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6A" w:rsidRPr="00F2506A" w:rsidRDefault="00F2506A" w:rsidP="00A77898">
      <w:pPr>
        <w:autoSpaceDE w:val="0"/>
        <w:autoSpaceDN w:val="0"/>
        <w:adjustRightInd w:val="0"/>
        <w:spacing w:after="0" w:line="240" w:lineRule="auto"/>
        <w:jc w:val="both"/>
        <w:rPr>
          <w:rFonts w:ascii="TT1FDt00" w:hAnsi="TT1FDt00" w:cs="TT1FDt00"/>
          <w:b/>
          <w:u w:val="single"/>
          <w:lang w:val="es-ES"/>
        </w:rPr>
      </w:pPr>
      <w:r w:rsidRPr="00F2506A">
        <w:rPr>
          <w:rFonts w:ascii="TT1FDt00" w:hAnsi="TT1FDt00" w:cs="TT1FDt00"/>
          <w:b/>
          <w:u w:val="single"/>
          <w:lang w:val="es-ES"/>
        </w:rPr>
        <w:t>Próxima convocatoria INTERREG EUROPE: el Centro Tecnológico TECNOVA interesado en unirse a una idea de proyecto.</w:t>
      </w:r>
    </w:p>
    <w:p w:rsidR="00F2506A" w:rsidRDefault="00F2506A" w:rsidP="00A77898">
      <w:pPr>
        <w:autoSpaceDE w:val="0"/>
        <w:autoSpaceDN w:val="0"/>
        <w:adjustRightInd w:val="0"/>
        <w:spacing w:after="0" w:line="240" w:lineRule="auto"/>
        <w:jc w:val="both"/>
        <w:rPr>
          <w:rFonts w:ascii="TT1FDt00" w:hAnsi="TT1FDt00" w:cs="TT1FDt00"/>
          <w:lang w:val="es-ES"/>
        </w:rPr>
      </w:pPr>
    </w:p>
    <w:p w:rsidR="00A77898" w:rsidRDefault="00F2506A" w:rsidP="00A77898">
      <w:pPr>
        <w:autoSpaceDE w:val="0"/>
        <w:autoSpaceDN w:val="0"/>
        <w:adjustRightInd w:val="0"/>
        <w:spacing w:after="0" w:line="240" w:lineRule="auto"/>
        <w:jc w:val="both"/>
        <w:rPr>
          <w:rFonts w:ascii="TT1FDt00" w:hAnsi="TT1FDt00" w:cs="TT1FDt00"/>
          <w:lang w:val="es-ES"/>
        </w:rPr>
      </w:pPr>
      <w:r>
        <w:rPr>
          <w:rFonts w:ascii="TT1FDt00" w:hAnsi="TT1FDt00" w:cs="TT1FDt00"/>
          <w:lang w:val="es-ES"/>
        </w:rPr>
        <w:t>TECNOVA es un Centro Tecnológico de la Industria Auxiliar de la Agricultura situado en Almería. Se encuentra integrado por más de 120 empresas relacionadas con el sector (biotecnología, postcosecha, envasado, nutrición vegetal y fitosanitarios, riego y tratamiento de aguas, producción biológica</w:t>
      </w:r>
      <w:r w:rsidR="00A77898">
        <w:rPr>
          <w:rFonts w:ascii="TT1FDt00" w:hAnsi="TT1FDt00" w:cs="TT1FDt00"/>
          <w:lang w:val="es-ES"/>
        </w:rPr>
        <w:t>, tecnología de invernaderos</w:t>
      </w:r>
      <w:r w:rsidR="00A819C8">
        <w:rPr>
          <w:rFonts w:ascii="TT1FDt00" w:hAnsi="TT1FDt00" w:cs="TT1FDt00"/>
          <w:lang w:val="es-ES"/>
        </w:rPr>
        <w:t>, etc.</w:t>
      </w:r>
      <w:bookmarkStart w:id="0" w:name="_GoBack"/>
      <w:bookmarkEnd w:id="0"/>
      <w:r w:rsidR="00A77898">
        <w:rPr>
          <w:rFonts w:ascii="TT1FDt00" w:hAnsi="TT1FDt00" w:cs="TT1FDt00"/>
          <w:lang w:val="es-ES"/>
        </w:rPr>
        <w:t xml:space="preserve">). Su misión es aportar valor, </w:t>
      </w:r>
      <w:r w:rsidR="00A77898" w:rsidRPr="00A77898">
        <w:rPr>
          <w:rFonts w:ascii="TT1FDt00" w:hAnsi="TT1FDt00" w:cs="TT1FDt00"/>
          <w:lang w:val="es-ES"/>
        </w:rPr>
        <w:t xml:space="preserve">promover la innovación y el desarrollo tecnológico, favoreciendo </w:t>
      </w:r>
      <w:r w:rsidR="00A77898">
        <w:rPr>
          <w:rFonts w:ascii="TT1FDt00" w:hAnsi="TT1FDt00" w:cs="TT1FDt00"/>
          <w:lang w:val="es-ES"/>
        </w:rPr>
        <w:t>l</w:t>
      </w:r>
      <w:r w:rsidR="00A77898" w:rsidRPr="00A77898">
        <w:rPr>
          <w:rFonts w:ascii="TT1FDt00" w:hAnsi="TT1FDt00" w:cs="TT1FDt00"/>
          <w:lang w:val="es-ES"/>
        </w:rPr>
        <w:t>a competitividad de las empresas del sector en un marco i</w:t>
      </w:r>
      <w:r w:rsidR="00613316">
        <w:rPr>
          <w:rFonts w:ascii="TT1FDt00" w:hAnsi="TT1FDt00" w:cs="TT1FDt00"/>
          <w:lang w:val="es-ES"/>
        </w:rPr>
        <w:t xml:space="preserve">nternacional. </w:t>
      </w:r>
      <w:r w:rsidR="00A77898">
        <w:rPr>
          <w:rFonts w:ascii="TT1FDt00" w:hAnsi="TT1FDt00" w:cs="TT1FDt00"/>
          <w:lang w:val="es-ES"/>
        </w:rPr>
        <w:t xml:space="preserve">En este sentido, sus principales líneas de investigación </w:t>
      </w:r>
      <w:r w:rsidR="00BE6617">
        <w:rPr>
          <w:rFonts w:ascii="TT1FDt00" w:hAnsi="TT1FDt00" w:cs="TT1FDt00"/>
          <w:lang w:val="es-ES"/>
        </w:rPr>
        <w:t xml:space="preserve">en el sector de la agricultura </w:t>
      </w:r>
      <w:r w:rsidR="00A77898">
        <w:rPr>
          <w:rFonts w:ascii="TT1FDt00" w:hAnsi="TT1FDt00" w:cs="TT1FDt00"/>
          <w:lang w:val="es-ES"/>
        </w:rPr>
        <w:t>se cen</w:t>
      </w:r>
      <w:r w:rsidR="00CF3BEF">
        <w:rPr>
          <w:rFonts w:ascii="TT1FDt00" w:hAnsi="TT1FDt00" w:cs="TT1FDt00"/>
          <w:lang w:val="es-ES"/>
        </w:rPr>
        <w:t xml:space="preserve">tran en áreas tan relevantes como la nutrición y producción vegetal, calidad y seguridad alimentaria, biotecnología y salud, gestión medioambiental sostenible, </w:t>
      </w:r>
      <w:r w:rsidR="00BE6617">
        <w:rPr>
          <w:rFonts w:ascii="TT1FDt00" w:hAnsi="TT1FDt00" w:cs="TT1FDt00"/>
          <w:lang w:val="es-ES"/>
        </w:rPr>
        <w:t>energía renovables, eficiencia energética, tratamiento de residuos, gestión del agua, técnicas y procedimientos de postcosecha.</w:t>
      </w:r>
    </w:p>
    <w:p w:rsidR="00BE6617" w:rsidRDefault="00BE6617" w:rsidP="00A77898">
      <w:pPr>
        <w:autoSpaceDE w:val="0"/>
        <w:autoSpaceDN w:val="0"/>
        <w:adjustRightInd w:val="0"/>
        <w:spacing w:after="0" w:line="240" w:lineRule="auto"/>
        <w:jc w:val="both"/>
        <w:rPr>
          <w:rFonts w:ascii="TT1FDt00" w:hAnsi="TT1FDt00" w:cs="TT1FDt00"/>
          <w:lang w:val="es-ES"/>
        </w:rPr>
      </w:pPr>
    </w:p>
    <w:p w:rsidR="00A77898" w:rsidRDefault="00BE6617" w:rsidP="00A77898">
      <w:pPr>
        <w:autoSpaceDE w:val="0"/>
        <w:autoSpaceDN w:val="0"/>
        <w:adjustRightInd w:val="0"/>
        <w:spacing w:after="0" w:line="240" w:lineRule="auto"/>
        <w:jc w:val="both"/>
        <w:rPr>
          <w:rFonts w:ascii="TT1FDt00" w:hAnsi="TT1FDt00" w:cs="TT1FDt00"/>
          <w:lang w:val="es-ES"/>
        </w:rPr>
      </w:pPr>
      <w:r>
        <w:rPr>
          <w:rFonts w:ascii="TT1FDt00" w:hAnsi="TT1FDt00" w:cs="TT1FDt00"/>
          <w:lang w:val="es-ES"/>
        </w:rPr>
        <w:t xml:space="preserve">Como agente </w:t>
      </w:r>
      <w:r w:rsidR="00613316">
        <w:rPr>
          <w:rFonts w:ascii="TT1FDt00" w:hAnsi="TT1FDt00" w:cs="TT1FDt00"/>
          <w:lang w:val="es-ES"/>
        </w:rPr>
        <w:t>clave</w:t>
      </w:r>
      <w:r>
        <w:rPr>
          <w:rFonts w:ascii="TT1FDt00" w:hAnsi="TT1FDt00" w:cs="TT1FDt00"/>
          <w:lang w:val="es-ES"/>
        </w:rPr>
        <w:t xml:space="preserve"> partícipe de las políticas del sector, n</w:t>
      </w:r>
      <w:r w:rsidR="00A77898">
        <w:rPr>
          <w:rFonts w:ascii="TT1FDt00" w:hAnsi="TT1FDt00" w:cs="TT1FDt00"/>
          <w:lang w:val="es-ES"/>
        </w:rPr>
        <w:t>uestra institución estaría muy interesada en unirse a una idea de proyecto para presentar en la próxima c</w:t>
      </w:r>
      <w:r>
        <w:rPr>
          <w:rFonts w:ascii="TT1FDt00" w:hAnsi="TT1FDt00" w:cs="TT1FDt00"/>
          <w:lang w:val="es-ES"/>
        </w:rPr>
        <w:t>onvocatoria de INTERREG EUROPE.</w:t>
      </w:r>
    </w:p>
    <w:p w:rsidR="00BE6617" w:rsidRDefault="00BE6617" w:rsidP="00A77898">
      <w:pPr>
        <w:autoSpaceDE w:val="0"/>
        <w:autoSpaceDN w:val="0"/>
        <w:adjustRightInd w:val="0"/>
        <w:spacing w:after="0" w:line="240" w:lineRule="auto"/>
        <w:jc w:val="both"/>
        <w:rPr>
          <w:rFonts w:ascii="TT1FDt00" w:hAnsi="TT1FDt00" w:cs="TT1FDt00"/>
          <w:lang w:val="es-ES"/>
        </w:rPr>
      </w:pPr>
    </w:p>
    <w:p w:rsidR="00BE6617" w:rsidRPr="00BE6617" w:rsidRDefault="00BE6617" w:rsidP="00A77898">
      <w:pPr>
        <w:autoSpaceDE w:val="0"/>
        <w:autoSpaceDN w:val="0"/>
        <w:adjustRightInd w:val="0"/>
        <w:spacing w:after="0" w:line="240" w:lineRule="auto"/>
        <w:jc w:val="both"/>
        <w:rPr>
          <w:rFonts w:ascii="TT1FDt00" w:hAnsi="TT1FDt00" w:cs="TT1FDt00"/>
          <w:b/>
          <w:u w:val="single"/>
          <w:lang w:val="en-US"/>
        </w:rPr>
      </w:pPr>
      <w:r w:rsidRPr="00BE6617">
        <w:rPr>
          <w:rFonts w:ascii="TT1FDt00" w:hAnsi="TT1FDt00" w:cs="TT1FDt00"/>
          <w:b/>
          <w:u w:val="single"/>
          <w:lang w:val="en-US"/>
        </w:rPr>
        <w:t>Next call INTERREG EUROPE: the Technological Center TECNOVA is interested in joining a project idea.</w:t>
      </w:r>
    </w:p>
    <w:p w:rsidR="00BE6617" w:rsidRDefault="00BE6617" w:rsidP="00A77898">
      <w:pPr>
        <w:autoSpaceDE w:val="0"/>
        <w:autoSpaceDN w:val="0"/>
        <w:adjustRightInd w:val="0"/>
        <w:spacing w:after="0" w:line="240" w:lineRule="auto"/>
        <w:jc w:val="both"/>
        <w:rPr>
          <w:rFonts w:ascii="TT1FDt00" w:hAnsi="TT1FDt00" w:cs="TT1FDt00"/>
          <w:lang w:val="en-US"/>
        </w:rPr>
      </w:pPr>
    </w:p>
    <w:p w:rsidR="00BE6617" w:rsidRPr="00BE6617" w:rsidRDefault="00BE6617" w:rsidP="00A77898">
      <w:pPr>
        <w:autoSpaceDE w:val="0"/>
        <w:autoSpaceDN w:val="0"/>
        <w:adjustRightInd w:val="0"/>
        <w:spacing w:after="0" w:line="240" w:lineRule="auto"/>
        <w:jc w:val="both"/>
        <w:rPr>
          <w:rFonts w:ascii="TT1FDt00" w:hAnsi="TT1FDt00" w:cs="TT1FDt00"/>
          <w:lang w:val="en-US"/>
        </w:rPr>
      </w:pPr>
    </w:p>
    <w:p w:rsidR="00F2506A" w:rsidRPr="00BE6617" w:rsidRDefault="00BE6617" w:rsidP="00D55B29">
      <w:pPr>
        <w:autoSpaceDE w:val="0"/>
        <w:autoSpaceDN w:val="0"/>
        <w:adjustRightInd w:val="0"/>
        <w:spacing w:after="0" w:line="240" w:lineRule="auto"/>
        <w:jc w:val="both"/>
        <w:rPr>
          <w:rFonts w:ascii="TT1FDt00" w:hAnsi="TT1FDt00" w:cs="TT1FDt00"/>
          <w:lang w:val="en-US"/>
        </w:rPr>
      </w:pPr>
      <w:r>
        <w:rPr>
          <w:rFonts w:ascii="TT1FDt00" w:hAnsi="TT1FDt00" w:cs="TT1FDt00"/>
          <w:lang w:val="en-US"/>
        </w:rPr>
        <w:t>TECNOVA is a Technological Center of the Agriculture Auxiliary Industry located in Almeria (Andalusia, Spain). It is made up of more than 120 related companies (biotechnology, postharvest handling, packaging, greenhouse technology</w:t>
      </w:r>
      <w:r w:rsidR="00A819C8">
        <w:rPr>
          <w:rFonts w:ascii="TT1FDt00" w:hAnsi="TT1FDt00" w:cs="TT1FDt00"/>
          <w:lang w:val="en-US"/>
        </w:rPr>
        <w:t>, etc.</w:t>
      </w:r>
      <w:r>
        <w:rPr>
          <w:rFonts w:ascii="TT1FDt00" w:hAnsi="TT1FDt00" w:cs="TT1FDt00"/>
          <w:lang w:val="en-US"/>
        </w:rPr>
        <w:t xml:space="preserve">). Its mission is to add value and foster innovation and </w:t>
      </w:r>
      <w:r w:rsidR="00613316">
        <w:rPr>
          <w:rFonts w:ascii="TT1FDt00" w:hAnsi="TT1FDt00" w:cs="TT1FDt00"/>
          <w:lang w:val="en-US"/>
        </w:rPr>
        <w:t>technological development as means of promoting competitiveness of the companies at an international level. Therefore, its main research activities in agriculture deal with very relevant areas such as plant nutrition and production, food quality and safety, health and biotechnology, sustainable environmental management, renewable energies, waste treatment, water management, postharvest techniques and procedures.</w:t>
      </w:r>
    </w:p>
    <w:p w:rsidR="00A77898" w:rsidRDefault="00A77898" w:rsidP="00D55B29">
      <w:pPr>
        <w:autoSpaceDE w:val="0"/>
        <w:autoSpaceDN w:val="0"/>
        <w:adjustRightInd w:val="0"/>
        <w:spacing w:after="0" w:line="240" w:lineRule="auto"/>
        <w:jc w:val="both"/>
        <w:rPr>
          <w:rFonts w:ascii="TT1FDt00" w:hAnsi="TT1FDt00" w:cs="TT1FDt00"/>
          <w:lang w:val="en-US"/>
        </w:rPr>
      </w:pPr>
    </w:p>
    <w:p w:rsidR="00613316" w:rsidRPr="00BE6617" w:rsidRDefault="00613316" w:rsidP="00D55B29">
      <w:pPr>
        <w:autoSpaceDE w:val="0"/>
        <w:autoSpaceDN w:val="0"/>
        <w:adjustRightInd w:val="0"/>
        <w:spacing w:after="0" w:line="240" w:lineRule="auto"/>
        <w:jc w:val="both"/>
        <w:rPr>
          <w:rFonts w:ascii="TT1FDt00" w:hAnsi="TT1FDt00" w:cs="TT1FDt00"/>
          <w:lang w:val="en-US"/>
        </w:rPr>
      </w:pPr>
      <w:r>
        <w:rPr>
          <w:rFonts w:ascii="TT1FDt00" w:hAnsi="TT1FDt00" w:cs="TT1FDt00"/>
          <w:lang w:val="en-US"/>
        </w:rPr>
        <w:t xml:space="preserve">As </w:t>
      </w:r>
      <w:r w:rsidR="00275745">
        <w:rPr>
          <w:rFonts w:ascii="TT1FDt00" w:hAnsi="TT1FDt00" w:cs="TT1FDt00"/>
          <w:lang w:val="en-US"/>
        </w:rPr>
        <w:t xml:space="preserve">a </w:t>
      </w:r>
      <w:r>
        <w:rPr>
          <w:rFonts w:ascii="TT1FDt00" w:hAnsi="TT1FDt00" w:cs="TT1FDt00"/>
          <w:lang w:val="en-US"/>
        </w:rPr>
        <w:t xml:space="preserve">key stakeholder involved in agriculture and other related policies, our institution is very interested in joining a project idea for the INTERREG EUROPE next call for proposals. </w:t>
      </w:r>
    </w:p>
    <w:sectPr w:rsidR="00613316" w:rsidRPr="00BE66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T1FD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A7"/>
    <w:rsid w:val="00275745"/>
    <w:rsid w:val="00613316"/>
    <w:rsid w:val="00875EA7"/>
    <w:rsid w:val="00A77898"/>
    <w:rsid w:val="00A819C8"/>
    <w:rsid w:val="00BE6617"/>
    <w:rsid w:val="00CF3BEF"/>
    <w:rsid w:val="00D55B29"/>
    <w:rsid w:val="00EC261E"/>
    <w:rsid w:val="00F250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5EA7"/>
    <w:rPr>
      <w:color w:val="0000FF" w:themeColor="hyperlink"/>
      <w:u w:val="single"/>
    </w:rPr>
  </w:style>
  <w:style w:type="character" w:styleId="Hipervnculovisitado">
    <w:name w:val="FollowedHyperlink"/>
    <w:basedOn w:val="Fuentedeprrafopredeter"/>
    <w:uiPriority w:val="99"/>
    <w:semiHidden/>
    <w:unhideWhenUsed/>
    <w:rsid w:val="00F250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5EA7"/>
    <w:rPr>
      <w:color w:val="0000FF" w:themeColor="hyperlink"/>
      <w:u w:val="single"/>
    </w:rPr>
  </w:style>
  <w:style w:type="character" w:styleId="Hipervnculovisitado">
    <w:name w:val="FollowedHyperlink"/>
    <w:basedOn w:val="Fuentedeprrafopredeter"/>
    <w:uiPriority w:val="99"/>
    <w:semiHidden/>
    <w:unhideWhenUsed/>
    <w:rsid w:val="00F25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2016-02-11T12:56:00Z</dcterms:created>
  <dcterms:modified xsi:type="dcterms:W3CDTF">2016-02-12T07:50:00Z</dcterms:modified>
</cp:coreProperties>
</file>